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648" w:rsidRPr="00E417A6" w:rsidRDefault="00923E84" w:rsidP="00923E84">
      <w:pPr>
        <w:pStyle w:val="Predeterminado"/>
        <w:spacing w:line="360" w:lineRule="auto"/>
        <w:jc w:val="center"/>
        <w:rPr>
          <w:rFonts w:ascii="Times New Roman" w:hAnsi="Times New Roman" w:cs="Times New Roman"/>
          <w:sz w:val="44"/>
        </w:rPr>
      </w:pPr>
      <w:r w:rsidRPr="00E417A6">
        <w:rPr>
          <w:rFonts w:ascii="Times New Roman" w:hAnsi="Times New Roman" w:cs="Times New Roman"/>
          <w:sz w:val="44"/>
        </w:rPr>
        <w:t>Universidad Regional Autónoma de los Andes</w:t>
      </w:r>
    </w:p>
    <w:p w:rsidR="00F13648" w:rsidRPr="00E417A6" w:rsidRDefault="00923E84" w:rsidP="00923E84">
      <w:pPr>
        <w:pStyle w:val="Predeterminado"/>
        <w:spacing w:line="360" w:lineRule="auto"/>
        <w:jc w:val="center"/>
        <w:rPr>
          <w:rFonts w:ascii="Times New Roman" w:hAnsi="Times New Roman" w:cs="Times New Roman"/>
          <w:sz w:val="44"/>
        </w:rPr>
      </w:pPr>
      <w:r w:rsidRPr="00E417A6">
        <w:rPr>
          <w:rFonts w:ascii="Times New Roman" w:hAnsi="Times New Roman" w:cs="Times New Roman"/>
          <w:sz w:val="44"/>
        </w:rPr>
        <w:t>“UNIANDES”</w:t>
      </w:r>
    </w:p>
    <w:p w:rsidR="00F13648" w:rsidRPr="00E417A6" w:rsidRDefault="00923E84" w:rsidP="00923E84">
      <w:pPr>
        <w:pStyle w:val="Predeterminado"/>
        <w:spacing w:line="360" w:lineRule="auto"/>
        <w:jc w:val="center"/>
        <w:rPr>
          <w:rFonts w:ascii="Times New Roman" w:hAnsi="Times New Roman" w:cs="Times New Roman"/>
        </w:rPr>
      </w:pPr>
      <w:r w:rsidRPr="00E417A6">
        <w:rPr>
          <w:rFonts w:ascii="Times New Roman" w:hAnsi="Times New Roman" w:cs="Times New Roman"/>
          <w:noProof/>
          <w:lang w:val="es-ES" w:eastAsia="es-ES" w:bidi="ar-SA"/>
        </w:rPr>
        <w:drawing>
          <wp:inline distT="0" distB="0" distL="0" distR="0">
            <wp:extent cx="1371600" cy="1136015"/>
            <wp:effectExtent l="0" t="0" r="0" b="0"/>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6"/>
                    <a:srcRect/>
                    <a:stretch>
                      <a:fillRect/>
                    </a:stretch>
                  </pic:blipFill>
                  <pic:spPr bwMode="auto">
                    <a:xfrm>
                      <a:off x="0" y="0"/>
                      <a:ext cx="1371600" cy="1136015"/>
                    </a:xfrm>
                    <a:prstGeom prst="rect">
                      <a:avLst/>
                    </a:prstGeom>
                    <a:noFill/>
                    <a:ln w="9525">
                      <a:noFill/>
                      <a:miter lim="800000"/>
                      <a:headEnd/>
                      <a:tailEnd/>
                    </a:ln>
                  </pic:spPr>
                </pic:pic>
              </a:graphicData>
            </a:graphic>
          </wp:inline>
        </w:drawing>
      </w:r>
    </w:p>
    <w:p w:rsidR="00F13648" w:rsidRPr="00E417A6" w:rsidRDefault="00923E84" w:rsidP="00923E84">
      <w:pPr>
        <w:pStyle w:val="Predeterminado"/>
        <w:spacing w:line="360" w:lineRule="auto"/>
        <w:jc w:val="center"/>
        <w:rPr>
          <w:rFonts w:ascii="Times New Roman" w:hAnsi="Times New Roman" w:cs="Times New Roman"/>
          <w:sz w:val="44"/>
        </w:rPr>
      </w:pPr>
      <w:r w:rsidRPr="00E417A6">
        <w:rPr>
          <w:rFonts w:ascii="Times New Roman" w:hAnsi="Times New Roman" w:cs="Times New Roman"/>
          <w:sz w:val="44"/>
        </w:rPr>
        <w:t>Trabajo de Finanzas</w:t>
      </w:r>
    </w:p>
    <w:p w:rsidR="00E417A6" w:rsidRPr="00E417A6" w:rsidRDefault="00E417A6" w:rsidP="00923E84">
      <w:pPr>
        <w:pStyle w:val="Predeterminado"/>
        <w:spacing w:line="360" w:lineRule="auto"/>
        <w:jc w:val="center"/>
        <w:rPr>
          <w:rFonts w:ascii="Times New Roman" w:hAnsi="Times New Roman" w:cs="Times New Roman"/>
          <w:sz w:val="36"/>
        </w:rPr>
      </w:pPr>
    </w:p>
    <w:p w:rsidR="00F13648" w:rsidRPr="00E417A6" w:rsidRDefault="00923E84" w:rsidP="00923E84">
      <w:pPr>
        <w:pStyle w:val="Predeterminado"/>
        <w:spacing w:line="360" w:lineRule="auto"/>
        <w:jc w:val="center"/>
        <w:rPr>
          <w:rFonts w:ascii="Times New Roman" w:hAnsi="Times New Roman" w:cs="Times New Roman"/>
          <w:sz w:val="52"/>
        </w:rPr>
      </w:pPr>
      <w:r w:rsidRPr="00E417A6">
        <w:rPr>
          <w:rFonts w:ascii="Times New Roman" w:hAnsi="Times New Roman" w:cs="Times New Roman"/>
          <w:sz w:val="52"/>
        </w:rPr>
        <w:t>TEMA: FINANZAS Y DESARROLLO EMPRESARIAL</w:t>
      </w:r>
    </w:p>
    <w:p w:rsidR="00F13648" w:rsidRPr="00923E84" w:rsidRDefault="00E417A6" w:rsidP="00923E84">
      <w:pPr>
        <w:pStyle w:val="Predeterminado"/>
        <w:spacing w:line="360" w:lineRule="auto"/>
        <w:jc w:val="center"/>
        <w:rPr>
          <w:rFonts w:ascii="Times New Roman" w:hAnsi="Times New Roman" w:cs="Times New Roman"/>
          <w:sz w:val="48"/>
        </w:rPr>
      </w:pPr>
      <w:r w:rsidRPr="00923E84">
        <w:rPr>
          <w:rFonts w:ascii="Times New Roman" w:hAnsi="Times New Roman" w:cs="Times New Roman"/>
          <w:sz w:val="48"/>
        </w:rPr>
        <w:t>ALUMNA: Andrea Chugá</w:t>
      </w:r>
    </w:p>
    <w:p w:rsidR="00F13648" w:rsidRPr="00923E84" w:rsidRDefault="00923E84" w:rsidP="00923E84">
      <w:pPr>
        <w:pStyle w:val="Predeterminado"/>
        <w:spacing w:line="360" w:lineRule="auto"/>
        <w:jc w:val="center"/>
        <w:rPr>
          <w:rFonts w:ascii="Times New Roman" w:hAnsi="Times New Roman" w:cs="Times New Roman"/>
          <w:sz w:val="48"/>
        </w:rPr>
      </w:pPr>
      <w:r w:rsidRPr="00923E84">
        <w:rPr>
          <w:rFonts w:ascii="Times New Roman" w:hAnsi="Times New Roman" w:cs="Times New Roman"/>
          <w:sz w:val="48"/>
        </w:rPr>
        <w:t>Ing. Danny Sandoval</w:t>
      </w:r>
    </w:p>
    <w:p w:rsidR="00F13648" w:rsidRDefault="00923E84" w:rsidP="00923E84">
      <w:pPr>
        <w:pStyle w:val="Predeterminado"/>
        <w:spacing w:line="360" w:lineRule="auto"/>
        <w:jc w:val="center"/>
        <w:rPr>
          <w:rFonts w:ascii="Times New Roman" w:hAnsi="Times New Roman" w:cs="Times New Roman"/>
          <w:sz w:val="48"/>
        </w:rPr>
      </w:pPr>
      <w:r w:rsidRPr="00E417A6">
        <w:rPr>
          <w:rFonts w:ascii="Times New Roman" w:hAnsi="Times New Roman" w:cs="Times New Roman"/>
          <w:sz w:val="48"/>
        </w:rPr>
        <w:t>5to Contabilidad y Auditoría</w:t>
      </w:r>
    </w:p>
    <w:p w:rsidR="00E417A6" w:rsidRPr="00E417A6" w:rsidRDefault="00E417A6" w:rsidP="00923E84">
      <w:pPr>
        <w:pStyle w:val="Predeterminado"/>
        <w:spacing w:line="360" w:lineRule="auto"/>
        <w:jc w:val="center"/>
        <w:rPr>
          <w:rFonts w:ascii="Times New Roman" w:hAnsi="Times New Roman" w:cs="Times New Roman"/>
          <w:sz w:val="48"/>
        </w:rPr>
      </w:pPr>
    </w:p>
    <w:p w:rsidR="00F13648" w:rsidRPr="00E417A6" w:rsidRDefault="00923E84" w:rsidP="00923E84">
      <w:pPr>
        <w:pStyle w:val="Predeterminado"/>
        <w:spacing w:line="360" w:lineRule="auto"/>
        <w:jc w:val="center"/>
        <w:rPr>
          <w:rFonts w:ascii="Times New Roman" w:hAnsi="Times New Roman" w:cs="Times New Roman"/>
          <w:sz w:val="48"/>
        </w:rPr>
      </w:pPr>
      <w:r w:rsidRPr="00E417A6">
        <w:rPr>
          <w:rFonts w:ascii="Times New Roman" w:hAnsi="Times New Roman" w:cs="Times New Roman"/>
          <w:sz w:val="48"/>
        </w:rPr>
        <w:t>2012 - 2013</w:t>
      </w:r>
    </w:p>
    <w:p w:rsidR="00F13648" w:rsidRDefault="00F13648" w:rsidP="00C8536B">
      <w:pPr>
        <w:spacing w:line="360" w:lineRule="auto"/>
        <w:jc w:val="both"/>
        <w:rPr>
          <w:rFonts w:ascii="Times New Roman" w:eastAsia="WenQuanYi Micro Hei" w:hAnsi="Times New Roman" w:cs="Times New Roman"/>
          <w:sz w:val="48"/>
          <w:szCs w:val="24"/>
          <w:lang w:eastAsia="zh-CN" w:bidi="hi-IN"/>
        </w:rPr>
      </w:pPr>
    </w:p>
    <w:p w:rsidR="00923E84" w:rsidRPr="00E417A6" w:rsidRDefault="00923E84" w:rsidP="00C8536B">
      <w:pPr>
        <w:spacing w:line="360" w:lineRule="auto"/>
        <w:jc w:val="both"/>
        <w:rPr>
          <w:rFonts w:ascii="Times New Roman" w:hAnsi="Times New Roman" w:cs="Times New Roman"/>
          <w:sz w:val="24"/>
          <w:szCs w:val="24"/>
        </w:rPr>
      </w:pPr>
    </w:p>
    <w:p w:rsidR="00F13648" w:rsidRDefault="00923E84" w:rsidP="00923E84">
      <w:pPr>
        <w:pStyle w:val="Predeterminado"/>
        <w:spacing w:line="360" w:lineRule="auto"/>
        <w:jc w:val="center"/>
        <w:rPr>
          <w:rFonts w:ascii="Times New Roman" w:hAnsi="Times New Roman" w:cs="Times New Roman"/>
        </w:rPr>
      </w:pPr>
      <w:r w:rsidRPr="00E417A6">
        <w:rPr>
          <w:rFonts w:ascii="Times New Roman" w:hAnsi="Times New Roman" w:cs="Times New Roman"/>
          <w:b/>
          <w:color w:val="000000"/>
        </w:rPr>
        <w:lastRenderedPageBreak/>
        <w:t>INTRODUCCIÓN</w:t>
      </w:r>
    </w:p>
    <w:p w:rsidR="00923E84" w:rsidRPr="00E417A6" w:rsidRDefault="00923E84" w:rsidP="00923E84">
      <w:pPr>
        <w:pStyle w:val="Predeterminado"/>
        <w:spacing w:line="360" w:lineRule="auto"/>
        <w:jc w:val="center"/>
        <w:rPr>
          <w:rFonts w:ascii="Times New Roman" w:hAnsi="Times New Roman" w:cs="Times New Roman"/>
        </w:rPr>
      </w:pPr>
    </w:p>
    <w:p w:rsidR="00F13648" w:rsidRPr="00E417A6" w:rsidRDefault="00923E84" w:rsidP="00923E84">
      <w:pPr>
        <w:pStyle w:val="Predeterminado"/>
        <w:spacing w:before="28" w:after="28" w:line="360" w:lineRule="auto"/>
        <w:jc w:val="both"/>
        <w:rPr>
          <w:rFonts w:ascii="Times New Roman" w:hAnsi="Times New Roman" w:cs="Times New Roman"/>
        </w:rPr>
      </w:pPr>
      <w:r w:rsidRPr="00E417A6">
        <w:rPr>
          <w:rFonts w:ascii="Times New Roman" w:eastAsia="Times New Roman" w:hAnsi="Times New Roman" w:cs="Times New Roman"/>
          <w:color w:val="000000"/>
          <w:lang w:eastAsia="es-ES"/>
        </w:rPr>
        <w:t>Dentro de éstas se afianza el estudio y análisis de la Empresa el entorno considerando sus diferentes áreas a saber: Financiera, Administrativo, Talento Humano y Mercadeo.</w:t>
      </w:r>
    </w:p>
    <w:p w:rsidR="00F13648" w:rsidRPr="00E417A6" w:rsidRDefault="00923E84" w:rsidP="00923E84">
      <w:pPr>
        <w:pStyle w:val="Predeterminado"/>
        <w:spacing w:before="28" w:after="28" w:line="360" w:lineRule="auto"/>
        <w:jc w:val="both"/>
        <w:rPr>
          <w:rFonts w:ascii="Times New Roman" w:hAnsi="Times New Roman" w:cs="Times New Roman"/>
        </w:rPr>
      </w:pPr>
      <w:r w:rsidRPr="00E417A6">
        <w:rPr>
          <w:rFonts w:ascii="Times New Roman" w:eastAsia="Times New Roman" w:hAnsi="Times New Roman" w:cs="Times New Roman"/>
          <w:color w:val="000000"/>
          <w:lang w:eastAsia="es-ES"/>
        </w:rPr>
        <w:t>Como principales tópicos se han tomado la realización de diagnósticos, análisis y propuestas de mejoramiento a Empresas, así como estudios y factibilidad que responden a necesidades del medio.</w:t>
      </w:r>
    </w:p>
    <w:p w:rsidR="00F13648" w:rsidRPr="00E417A6" w:rsidRDefault="00923E84" w:rsidP="00923E84">
      <w:pPr>
        <w:pStyle w:val="Predeterminado"/>
        <w:spacing w:before="28" w:after="28" w:line="360" w:lineRule="auto"/>
        <w:jc w:val="both"/>
        <w:rPr>
          <w:rFonts w:ascii="Times New Roman" w:hAnsi="Times New Roman" w:cs="Times New Roman"/>
        </w:rPr>
      </w:pPr>
      <w:r w:rsidRPr="00E417A6">
        <w:rPr>
          <w:rFonts w:ascii="Times New Roman" w:eastAsia="Times New Roman" w:hAnsi="Times New Roman" w:cs="Times New Roman"/>
          <w:color w:val="000000"/>
          <w:lang w:eastAsia="es-ES"/>
        </w:rPr>
        <w:t>En el caso de la investigación realizada por los docentes de las Escuelas, se ha priorizado la formativa a través de trabajos adelantados en el desarrollo de las asignaturas, la científica ha apuntado al área de desempeño que coinciden con las áreas empresariales.</w:t>
      </w:r>
    </w:p>
    <w:p w:rsidR="00F13648" w:rsidRPr="00E417A6" w:rsidRDefault="00923E84" w:rsidP="00923E84">
      <w:pPr>
        <w:pStyle w:val="Predeterminado"/>
        <w:spacing w:before="28" w:after="28" w:line="360" w:lineRule="auto"/>
        <w:jc w:val="both"/>
        <w:rPr>
          <w:rFonts w:ascii="Times New Roman" w:hAnsi="Times New Roman" w:cs="Times New Roman"/>
        </w:rPr>
      </w:pPr>
      <w:r w:rsidRPr="00E417A6">
        <w:rPr>
          <w:rFonts w:ascii="Times New Roman" w:eastAsia="Times New Roman" w:hAnsi="Times New Roman" w:cs="Times New Roman"/>
          <w:color w:val="000000"/>
          <w:lang w:eastAsia="es-ES"/>
        </w:rPr>
        <w:t>En general se ha pretendido abordar el conocimiento de la realidad empresarial de la región.</w:t>
      </w:r>
    </w:p>
    <w:p w:rsidR="00F13648" w:rsidRPr="00E417A6" w:rsidRDefault="00923E84" w:rsidP="00923E84">
      <w:pPr>
        <w:pStyle w:val="Predeterminado"/>
        <w:spacing w:before="28" w:after="28" w:line="360" w:lineRule="auto"/>
        <w:jc w:val="both"/>
        <w:rPr>
          <w:rFonts w:ascii="Times New Roman" w:hAnsi="Times New Roman" w:cs="Times New Roman"/>
        </w:rPr>
      </w:pPr>
      <w:r w:rsidRPr="00E417A6">
        <w:rPr>
          <w:rFonts w:ascii="Times New Roman" w:eastAsia="Times New Roman" w:hAnsi="Times New Roman" w:cs="Times New Roman"/>
          <w:color w:val="000000"/>
          <w:lang w:eastAsia="es-ES"/>
        </w:rPr>
        <w:t>Atendiendo un servicio público esencial de naturaleza cultural con una función eminentemente social debe reconocer que la calidad demuestre a través de sus resultados que académicos debe responder a su influencia dentro del proceso de desarrollo regional y nacional ya que a nivel general toda Unidad territorial propende por lograr un desarrollo económico, caracterizado por proveer de calidad de vida a su comunidad, entendiendo ésta como el tener acceso a la satisfacción de necesidades primarias o fundamentales como la salud, educación, vivienda, alimentación y servicios públicos</w:t>
      </w:r>
      <w:r>
        <w:rPr>
          <w:rFonts w:ascii="Times New Roman" w:eastAsia="Times New Roman" w:hAnsi="Times New Roman" w:cs="Times New Roman"/>
          <w:color w:val="000000"/>
          <w:lang w:eastAsia="es-ES"/>
        </w:rPr>
        <w:t>.</w:t>
      </w:r>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pStyle w:val="Prrafodelista"/>
        <w:spacing w:line="360" w:lineRule="auto"/>
        <w:jc w:val="both"/>
        <w:rPr>
          <w:rFonts w:ascii="Times New Roman" w:hAnsi="Times New Roman" w:cs="Times New Roman"/>
        </w:rPr>
      </w:pPr>
      <w:bookmarkStart w:id="0" w:name="_GoBack"/>
      <w:bookmarkEnd w:id="0"/>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pStyle w:val="Prrafodelista"/>
        <w:spacing w:line="360" w:lineRule="auto"/>
        <w:jc w:val="both"/>
        <w:rPr>
          <w:rFonts w:ascii="Times New Roman" w:hAnsi="Times New Roman" w:cs="Times New Roman"/>
        </w:rPr>
      </w:pPr>
    </w:p>
    <w:p w:rsidR="00F13648" w:rsidRPr="00E417A6" w:rsidRDefault="00F13648" w:rsidP="00C8536B">
      <w:pPr>
        <w:spacing w:line="360" w:lineRule="auto"/>
        <w:jc w:val="both"/>
        <w:rPr>
          <w:rFonts w:ascii="Times New Roman" w:hAnsi="Times New Roman" w:cs="Times New Roman"/>
        </w:rPr>
      </w:pPr>
    </w:p>
    <w:p w:rsidR="00F13648" w:rsidRPr="00E417A6" w:rsidRDefault="00923E84" w:rsidP="00C8536B">
      <w:pPr>
        <w:pStyle w:val="Prrafodelista"/>
        <w:spacing w:line="360" w:lineRule="auto"/>
        <w:ind w:left="0"/>
        <w:jc w:val="both"/>
        <w:rPr>
          <w:rFonts w:ascii="Times New Roman" w:hAnsi="Times New Roman" w:cs="Times New Roman"/>
        </w:rPr>
      </w:pPr>
      <w:r w:rsidRPr="00E417A6">
        <w:rPr>
          <w:rFonts w:ascii="Times New Roman" w:hAnsi="Times New Roman" w:cs="Times New Roman"/>
          <w:color w:val="000000"/>
        </w:rPr>
        <w:lastRenderedPageBreak/>
        <w:t>PALABRAS CLAVES</w:t>
      </w:r>
    </w:p>
    <w:p w:rsidR="00F13648" w:rsidRPr="00E417A6" w:rsidRDefault="00923E84" w:rsidP="00C8536B">
      <w:pPr>
        <w:pStyle w:val="Prrafodelista"/>
        <w:spacing w:line="360" w:lineRule="auto"/>
        <w:jc w:val="both"/>
        <w:rPr>
          <w:rFonts w:ascii="Times New Roman" w:hAnsi="Times New Roman" w:cs="Times New Roman"/>
        </w:rPr>
      </w:pPr>
      <w:r w:rsidRPr="00E417A6">
        <w:rPr>
          <w:rFonts w:ascii="Times New Roman" w:hAnsi="Times New Roman" w:cs="Times New Roman"/>
          <w:color w:val="000000"/>
        </w:rPr>
        <w:t xml:space="preserve"> Finanzas Empre</w:t>
      </w:r>
      <w:r w:rsidR="00C8536B">
        <w:rPr>
          <w:rFonts w:ascii="Times New Roman" w:hAnsi="Times New Roman" w:cs="Times New Roman"/>
          <w:color w:val="000000"/>
        </w:rPr>
        <w:t>sariales, Desarrollo de cada empresa.</w:t>
      </w:r>
    </w:p>
    <w:p w:rsidR="00F13648" w:rsidRPr="00E417A6" w:rsidRDefault="00923E84" w:rsidP="00C8536B">
      <w:pPr>
        <w:pStyle w:val="Prrafodelista"/>
        <w:spacing w:line="360" w:lineRule="auto"/>
        <w:ind w:left="0"/>
        <w:jc w:val="both"/>
        <w:rPr>
          <w:rFonts w:ascii="Times New Roman" w:hAnsi="Times New Roman" w:cs="Times New Roman"/>
        </w:rPr>
      </w:pPr>
      <w:r w:rsidRPr="00E417A6">
        <w:rPr>
          <w:rFonts w:ascii="Times New Roman" w:hAnsi="Times New Roman" w:cs="Times New Roman"/>
          <w:color w:val="000000"/>
        </w:rPr>
        <w:t>CONTENIDOS TEORICOS</w:t>
      </w:r>
    </w:p>
    <w:p w:rsidR="00E417A6" w:rsidRDefault="00E417A6" w:rsidP="00C8536B">
      <w:pPr>
        <w:pStyle w:val="NormalWeb"/>
        <w:shd w:val="clear" w:color="auto" w:fill="FFFFFF"/>
        <w:spacing w:line="360" w:lineRule="auto"/>
        <w:jc w:val="center"/>
        <w:rPr>
          <w:color w:val="000000"/>
        </w:rPr>
      </w:pPr>
      <w:r>
        <w:rPr>
          <w:color w:val="000000"/>
        </w:rPr>
        <w:t>FINANZAS</w:t>
      </w:r>
    </w:p>
    <w:p w:rsidR="00F13648" w:rsidRPr="00E417A6" w:rsidRDefault="00923E84" w:rsidP="00C8536B">
      <w:pPr>
        <w:pStyle w:val="NormalWeb"/>
        <w:shd w:val="clear" w:color="auto" w:fill="FFFFFF"/>
        <w:spacing w:line="360" w:lineRule="auto"/>
        <w:jc w:val="both"/>
      </w:pPr>
      <w:r w:rsidRPr="00E417A6">
        <w:rPr>
          <w:color w:val="000000"/>
        </w:rPr>
        <w:t>Antes de empezar a analizar las “Finanzas de las empresas” es necesario explicar inicialmente que son las “Finanzas” y su origen como categoría económica. Las Finanzas son consideradas como una categoría histórico-económica, porque se ubican en el espacio y en el tiempo y porque se dan en el marco de las relaciones monetario-mercantiles.</w:t>
      </w:r>
    </w:p>
    <w:p w:rsidR="00F13648" w:rsidRPr="00E417A6" w:rsidRDefault="00923E84" w:rsidP="00C8536B">
      <w:pPr>
        <w:pStyle w:val="NormalWeb"/>
        <w:shd w:val="clear" w:color="auto" w:fill="FFFFFF"/>
        <w:spacing w:line="360" w:lineRule="auto"/>
        <w:jc w:val="both"/>
      </w:pPr>
      <w:r w:rsidRPr="00E417A6">
        <w:rPr>
          <w:color w:val="000000"/>
        </w:rPr>
        <w:t>Aunado a lo anterior, también son una categoría de “Valor”, ya que se encuentran ligadas al movimiento del valor en su forma monetaria con la obtención, empleo y creación de fondos monetarios.</w:t>
      </w:r>
      <w:sdt>
        <w:sdtPr>
          <w:rPr>
            <w:color w:val="000000"/>
          </w:rPr>
          <w:id w:val="19826035"/>
          <w:citation/>
        </w:sdtPr>
        <w:sdtContent>
          <w:r w:rsidR="000417C0">
            <w:rPr>
              <w:color w:val="000000"/>
            </w:rPr>
            <w:fldChar w:fldCharType="begin"/>
          </w:r>
          <w:r w:rsidR="000417C0">
            <w:rPr>
              <w:color w:val="000000"/>
              <w:lang w:val="es-ES"/>
            </w:rPr>
            <w:instrText xml:space="preserve"> CITATION MOR081 \l 3082 </w:instrText>
          </w:r>
          <w:r w:rsidR="000417C0">
            <w:rPr>
              <w:color w:val="000000"/>
            </w:rPr>
            <w:fldChar w:fldCharType="separate"/>
          </w:r>
          <w:r w:rsidR="000417C0">
            <w:rPr>
              <w:noProof/>
              <w:color w:val="000000"/>
              <w:lang w:val="es-ES"/>
            </w:rPr>
            <w:t xml:space="preserve"> </w:t>
          </w:r>
          <w:r w:rsidR="000417C0" w:rsidRPr="000417C0">
            <w:rPr>
              <w:noProof/>
              <w:color w:val="000000"/>
              <w:lang w:val="es-ES"/>
            </w:rPr>
            <w:t>(Arturo, 2008)</w:t>
          </w:r>
          <w:r w:rsidR="000417C0">
            <w:rPr>
              <w:color w:val="000000"/>
            </w:rPr>
            <w:fldChar w:fldCharType="end"/>
          </w:r>
        </w:sdtContent>
      </w:sdt>
    </w:p>
    <w:p w:rsidR="00F13648" w:rsidRPr="00E417A6" w:rsidRDefault="00923E84" w:rsidP="00C8536B">
      <w:pPr>
        <w:pStyle w:val="Prrafodelista"/>
        <w:spacing w:line="360" w:lineRule="auto"/>
        <w:ind w:left="0"/>
        <w:jc w:val="both"/>
        <w:rPr>
          <w:rFonts w:ascii="Times New Roman" w:hAnsi="Times New Roman" w:cs="Times New Roman"/>
        </w:rPr>
      </w:pPr>
      <w:r w:rsidRPr="00E417A6">
        <w:rPr>
          <w:rFonts w:ascii="Times New Roman" w:hAnsi="Times New Roman" w:cs="Times New Roman"/>
          <w:color w:val="000000"/>
        </w:rPr>
        <w:t>Se concibe como la capacidad que tiene las empresas para sobrevivir, crecer y desarrollarse, siendo protagonistas en el proceso desarrollo económico, por tanto el currículo debe propender por el continúo análisis individual y sectorial de estas empresas, con el objeto de realizar diagnósticos que detecten sus fortalezas, debilidades, oportunidades y amenazas de tal forma que se puedan proponer alternativas de solución y mejoramiento continuos. A su vez es necesario tener en cuenta los estándares de calidad en programas profesionales, cuyo ejercicio se fundamenta en el estudio de las necesidades de las organizaciones, la cultura corporativa, el clima organizacional, y los procesos de cambio para la toma de decisiones eficientes en el ámbito técnico, humano, de mercadeo, de estrategia, de estructura, de competitividad financiera que contribuya al desarrollo sostenible de las organizaciones.</w:t>
      </w:r>
      <w:sdt>
        <w:sdtPr>
          <w:rPr>
            <w:rFonts w:ascii="Times New Roman" w:hAnsi="Times New Roman" w:cs="Times New Roman"/>
            <w:color w:val="000000"/>
          </w:rPr>
          <w:id w:val="19826036"/>
          <w:citation/>
        </w:sdtPr>
        <w:sdtContent>
          <w:r w:rsidR="000417C0">
            <w:rPr>
              <w:rFonts w:ascii="Times New Roman" w:hAnsi="Times New Roman" w:cs="Times New Roman"/>
              <w:color w:val="000000"/>
            </w:rPr>
            <w:fldChar w:fldCharType="begin"/>
          </w:r>
          <w:r w:rsidR="000417C0">
            <w:rPr>
              <w:rFonts w:ascii="Times New Roman" w:hAnsi="Times New Roman" w:cs="Times New Roman"/>
              <w:color w:val="000000"/>
              <w:lang w:val="es-ES"/>
            </w:rPr>
            <w:instrText xml:space="preserve"> CITATION PAS09 \l 3082 </w:instrText>
          </w:r>
          <w:r w:rsidR="000417C0">
            <w:rPr>
              <w:rFonts w:ascii="Times New Roman" w:hAnsi="Times New Roman" w:cs="Times New Roman"/>
              <w:color w:val="000000"/>
            </w:rPr>
            <w:fldChar w:fldCharType="separate"/>
          </w:r>
          <w:r w:rsidR="000417C0">
            <w:rPr>
              <w:rFonts w:ascii="Times New Roman" w:hAnsi="Times New Roman" w:cs="Times New Roman"/>
              <w:noProof/>
              <w:color w:val="000000"/>
              <w:lang w:val="es-ES"/>
            </w:rPr>
            <w:t xml:space="preserve"> </w:t>
          </w:r>
          <w:r w:rsidR="000417C0" w:rsidRPr="000417C0">
            <w:rPr>
              <w:rFonts w:ascii="Times New Roman" w:hAnsi="Times New Roman" w:cs="Times New Roman"/>
              <w:noProof/>
              <w:color w:val="000000"/>
              <w:lang w:val="es-ES"/>
            </w:rPr>
            <w:t>(Ricardo, 2009)</w:t>
          </w:r>
          <w:r w:rsidR="000417C0">
            <w:rPr>
              <w:rFonts w:ascii="Times New Roman" w:hAnsi="Times New Roman" w:cs="Times New Roman"/>
              <w:color w:val="000000"/>
            </w:rPr>
            <w:fldChar w:fldCharType="end"/>
          </w:r>
        </w:sdtContent>
      </w:sdt>
    </w:p>
    <w:p w:rsidR="00F13648" w:rsidRPr="00E417A6" w:rsidRDefault="00923E84" w:rsidP="00C8536B">
      <w:pPr>
        <w:pStyle w:val="Prrafodelista"/>
        <w:spacing w:line="360" w:lineRule="auto"/>
        <w:ind w:left="0"/>
        <w:jc w:val="both"/>
        <w:rPr>
          <w:rFonts w:ascii="Times New Roman" w:hAnsi="Times New Roman" w:cs="Times New Roman"/>
        </w:rPr>
      </w:pPr>
      <w:r w:rsidRPr="00E417A6">
        <w:rPr>
          <w:rFonts w:ascii="Times New Roman" w:hAnsi="Times New Roman" w:cs="Times New Roman"/>
          <w:color w:val="000000"/>
        </w:rPr>
        <w:t>La Empresa constantemente se ve abocada por la incertidumbre que rodea la toma de decisiones, en este proceso adquiere especial importancia la información adecuada y pertinente que le sirva como base o referente para establecer objetivos y elegir opciones que conduzcan a su cumplimiento.</w:t>
      </w:r>
    </w:p>
    <w:p w:rsidR="00F13648" w:rsidRPr="00E417A6" w:rsidRDefault="00923E84" w:rsidP="00C8536B">
      <w:pPr>
        <w:pStyle w:val="Prrafodelista"/>
        <w:spacing w:line="360" w:lineRule="auto"/>
        <w:ind w:left="0"/>
        <w:jc w:val="both"/>
        <w:rPr>
          <w:rFonts w:ascii="Times New Roman" w:hAnsi="Times New Roman" w:cs="Times New Roman"/>
        </w:rPr>
      </w:pPr>
      <w:r w:rsidRPr="00E417A6">
        <w:rPr>
          <w:rFonts w:ascii="Times New Roman" w:hAnsi="Times New Roman" w:cs="Times New Roman"/>
          <w:color w:val="000000"/>
        </w:rPr>
        <w:t>Para establecer objetivos empresariales de cualquier índole se toman como parámetros los antecedentes históricos, los índices de la industria, de la competencia, o del sector en que se encuentre, para así medir su competitividad, su eficiencia y eficacia en la gestión, manejo de recursos y toma de decisiones.</w:t>
      </w:r>
    </w:p>
    <w:p w:rsidR="00F13648" w:rsidRPr="00E417A6" w:rsidRDefault="00923E84" w:rsidP="00C8536B">
      <w:pPr>
        <w:pStyle w:val="Prrafodelista"/>
        <w:spacing w:line="360" w:lineRule="auto"/>
        <w:ind w:left="0"/>
        <w:jc w:val="both"/>
        <w:rPr>
          <w:rFonts w:ascii="Times New Roman" w:hAnsi="Times New Roman" w:cs="Times New Roman"/>
        </w:rPr>
      </w:pPr>
      <w:r w:rsidRPr="00E417A6">
        <w:rPr>
          <w:rFonts w:ascii="Times New Roman" w:hAnsi="Times New Roman" w:cs="Times New Roman"/>
          <w:color w:val="000000"/>
        </w:rPr>
        <w:t>OBJETIVOS Y METAS DE LAS FINANZAS EN LAS EMPRESAS.</w:t>
      </w:r>
    </w:p>
    <w:p w:rsidR="00F13648" w:rsidRPr="00E417A6" w:rsidRDefault="00923E84" w:rsidP="00C8536B">
      <w:pPr>
        <w:pStyle w:val="NormalWeb"/>
        <w:shd w:val="clear" w:color="auto" w:fill="FFFFFF"/>
        <w:spacing w:line="360" w:lineRule="auto"/>
        <w:jc w:val="both"/>
      </w:pPr>
      <w:r w:rsidRPr="00E417A6">
        <w:rPr>
          <w:color w:val="000000"/>
        </w:rPr>
        <w:t xml:space="preserve">El objetivo principal de cualquier empresa es el de atender por medio de la producción de un bien o un servicio la demanda de mercado, con el propósito de crear valor. Las responsabilidades de la </w:t>
      </w:r>
      <w:r w:rsidRPr="00E417A6">
        <w:rPr>
          <w:color w:val="000000"/>
        </w:rPr>
        <w:lastRenderedPageBreak/>
        <w:t>Administración Financiera en el ámbito de las Empresas.</w:t>
      </w:r>
    </w:p>
    <w:p w:rsidR="00F13648" w:rsidRPr="00E417A6" w:rsidRDefault="00923E84" w:rsidP="00C8536B">
      <w:pPr>
        <w:pStyle w:val="NormalWeb"/>
        <w:shd w:val="clear" w:color="auto" w:fill="FFFFFF"/>
        <w:spacing w:line="360" w:lineRule="auto"/>
        <w:jc w:val="both"/>
      </w:pPr>
      <w:r w:rsidRPr="00E417A6">
        <w:rPr>
          <w:color w:val="000000"/>
        </w:rPr>
        <w:t>Las finanzas han tomado cada vez más un enfoque estratégico debido a que los administradores se enfrentan a la situación de cómo crear valor dentro de un ambiente empresarial con incertidumbre.</w:t>
      </w:r>
    </w:p>
    <w:p w:rsidR="00F13648" w:rsidRDefault="00923E84" w:rsidP="00C8536B">
      <w:pPr>
        <w:pStyle w:val="NormalWeb"/>
        <w:shd w:val="clear" w:color="auto" w:fill="FFFFFF"/>
        <w:spacing w:line="360" w:lineRule="auto"/>
        <w:jc w:val="both"/>
        <w:rPr>
          <w:color w:val="000000"/>
        </w:rPr>
      </w:pPr>
      <w:r w:rsidRPr="00E417A6">
        <w:rPr>
          <w:color w:val="000000"/>
        </w:rPr>
        <w:t>La aplicación oportuna y correcta de los recursos, el lograr o intentar un equilibrio entre las diversas peticiones de los accionistas, las implicaciones de la información y señalamiento financiero oportuno, el proceso de globalización financiera, los cambios en los aspectos legales, así como otras consideraciones abarcan el amplio campo de la toma de decisiones en la administración financiera.</w:t>
      </w:r>
    </w:p>
    <w:p w:rsidR="00E417A6" w:rsidRDefault="00E417A6" w:rsidP="00C8536B">
      <w:pPr>
        <w:pStyle w:val="NormalWeb"/>
        <w:shd w:val="clear" w:color="auto" w:fill="FFFFFF"/>
        <w:spacing w:line="360" w:lineRule="auto"/>
        <w:jc w:val="center"/>
      </w:pPr>
      <w:r>
        <w:t>DESARROLLO EMPRESARIAL</w:t>
      </w:r>
    </w:p>
    <w:p w:rsidR="00E417A6" w:rsidRPr="00C8536B" w:rsidRDefault="00E417A6" w:rsidP="00C8536B">
      <w:pPr>
        <w:pStyle w:val="NormalWeb"/>
        <w:shd w:val="clear" w:color="auto" w:fill="FFFFFF"/>
        <w:spacing w:before="120" w:after="120" w:line="360" w:lineRule="auto"/>
        <w:jc w:val="both"/>
      </w:pPr>
      <w:r w:rsidRPr="00C8536B">
        <w:t>La empresa o negocio es una forma de organización de la actividad económica y de la cual existen tres principales formas legales de organización, mismas que a continuación se describen:</w:t>
      </w:r>
    </w:p>
    <w:p w:rsidR="00E417A6" w:rsidRPr="00C8536B" w:rsidRDefault="00E417A6" w:rsidP="00C8536B">
      <w:pPr>
        <w:pStyle w:val="NormalWeb"/>
        <w:shd w:val="clear" w:color="auto" w:fill="FFFFFF"/>
        <w:spacing w:before="120" w:after="120" w:line="360" w:lineRule="auto"/>
        <w:jc w:val="both"/>
      </w:pPr>
      <w:r w:rsidRPr="00C8536B">
        <w:rPr>
          <w:bCs/>
          <w:iCs/>
        </w:rPr>
        <w:t>Personas Físicas.-</w:t>
      </w:r>
      <w:r w:rsidRPr="00C8536B">
        <w:rPr>
          <w:rStyle w:val="apple-converted-space"/>
        </w:rPr>
        <w:t> </w:t>
      </w:r>
      <w:r w:rsidRPr="00C8536B">
        <w:t>Consiste en un negocio cuya propiedad le pertenece a un solo individuo o familia y cuyos activos y pasivos son los pasivos y activos del propietario, lo cual implica que si la empresa no puede solventar sus deudas, se pueden embargar los bienes del propietario.</w:t>
      </w:r>
    </w:p>
    <w:p w:rsidR="00E417A6" w:rsidRPr="00C8536B" w:rsidRDefault="00E417A6" w:rsidP="00C8536B">
      <w:pPr>
        <w:pStyle w:val="NormalWeb"/>
        <w:shd w:val="clear" w:color="auto" w:fill="FFFFFF"/>
        <w:spacing w:before="120" w:after="120" w:line="360" w:lineRule="auto"/>
        <w:jc w:val="both"/>
      </w:pPr>
      <w:r w:rsidRPr="00C8536B">
        <w:rPr>
          <w:bCs/>
          <w:iCs/>
        </w:rPr>
        <w:t>Ventajas:</w:t>
      </w:r>
    </w:p>
    <w:p w:rsidR="00E417A6" w:rsidRPr="00C8536B" w:rsidRDefault="00E417A6" w:rsidP="00C8536B">
      <w:pPr>
        <w:pStyle w:val="NormalWeb"/>
        <w:shd w:val="clear" w:color="auto" w:fill="FFFFFF"/>
        <w:spacing w:before="120" w:after="120" w:line="360" w:lineRule="auto"/>
        <w:jc w:val="both"/>
      </w:pPr>
      <w:r w:rsidRPr="00C8536B">
        <w:t>a).-Se constituye en forma sencilla y con bajos costos.</w:t>
      </w:r>
    </w:p>
    <w:p w:rsidR="00E417A6" w:rsidRPr="00C8536B" w:rsidRDefault="00E417A6" w:rsidP="00C8536B">
      <w:pPr>
        <w:pStyle w:val="NormalWeb"/>
        <w:shd w:val="clear" w:color="auto" w:fill="FFFFFF"/>
        <w:spacing w:before="120" w:after="120" w:line="360" w:lineRule="auto"/>
        <w:jc w:val="both"/>
      </w:pPr>
      <w:r w:rsidRPr="00C8536B">
        <w:t>b).-Su reglamentación es mínima.</w:t>
      </w:r>
    </w:p>
    <w:p w:rsidR="00E417A6" w:rsidRPr="00C8536B" w:rsidRDefault="00E417A6" w:rsidP="00C8536B">
      <w:pPr>
        <w:pStyle w:val="NormalWeb"/>
        <w:shd w:val="clear" w:color="auto" w:fill="FFFFFF"/>
        <w:spacing w:before="120" w:after="120" w:line="360" w:lineRule="auto"/>
        <w:jc w:val="both"/>
      </w:pPr>
      <w:r w:rsidRPr="00C8536B">
        <w:rPr>
          <w:bCs/>
          <w:iCs/>
        </w:rPr>
        <w:t>Desventajas:</w:t>
      </w:r>
    </w:p>
    <w:p w:rsidR="00E417A6" w:rsidRPr="00C8536B" w:rsidRDefault="00E417A6" w:rsidP="00C8536B">
      <w:pPr>
        <w:pStyle w:val="NormalWeb"/>
        <w:shd w:val="clear" w:color="auto" w:fill="FFFFFF"/>
        <w:spacing w:before="120" w:after="120" w:line="360" w:lineRule="auto"/>
        <w:jc w:val="both"/>
      </w:pPr>
      <w:r w:rsidRPr="00C8536B">
        <w:t>a).-Es difícil la obtención de grandes financiamientos.</w:t>
      </w:r>
    </w:p>
    <w:p w:rsidR="00E417A6" w:rsidRDefault="00E417A6" w:rsidP="00C8536B">
      <w:pPr>
        <w:pStyle w:val="NormalWeb"/>
        <w:shd w:val="clear" w:color="auto" w:fill="FFFFFF"/>
        <w:spacing w:before="120" w:after="120" w:line="360" w:lineRule="auto"/>
        <w:jc w:val="both"/>
      </w:pPr>
      <w:r w:rsidRPr="00C8536B">
        <w:t xml:space="preserve">b).-La vida del negocio </w:t>
      </w:r>
      <w:r w:rsidR="00C8536B" w:rsidRPr="00C8536B">
        <w:t>está</w:t>
      </w:r>
      <w:r w:rsidRPr="00C8536B">
        <w:t xml:space="preserve"> en dependencia directa de la vida del propietario.</w:t>
      </w:r>
      <w:sdt>
        <w:sdtPr>
          <w:id w:val="19826037"/>
          <w:citation/>
        </w:sdtPr>
        <w:sdtContent>
          <w:r w:rsidR="000417C0">
            <w:fldChar w:fldCharType="begin"/>
          </w:r>
          <w:r w:rsidR="000417C0">
            <w:rPr>
              <w:lang w:val="es-ES"/>
            </w:rPr>
            <w:instrText xml:space="preserve"> CITATION MYE07 \l 3082 </w:instrText>
          </w:r>
          <w:r w:rsidR="000417C0">
            <w:fldChar w:fldCharType="separate"/>
          </w:r>
          <w:r w:rsidR="000417C0">
            <w:rPr>
              <w:noProof/>
              <w:lang w:val="es-ES"/>
            </w:rPr>
            <w:t xml:space="preserve"> </w:t>
          </w:r>
          <w:r w:rsidR="000417C0" w:rsidRPr="000417C0">
            <w:rPr>
              <w:noProof/>
              <w:lang w:val="es-ES"/>
            </w:rPr>
            <w:t>(Brealey, 2007)</w:t>
          </w:r>
          <w:r w:rsidR="000417C0">
            <w:fldChar w:fldCharType="end"/>
          </w:r>
        </w:sdtContent>
      </w:sdt>
    </w:p>
    <w:p w:rsidR="00C8536B" w:rsidRPr="00C8536B" w:rsidRDefault="00C8536B" w:rsidP="00C8536B">
      <w:pPr>
        <w:pStyle w:val="NormalWeb"/>
        <w:shd w:val="clear" w:color="auto" w:fill="FFFFFF"/>
        <w:spacing w:before="120" w:after="120" w:line="360" w:lineRule="auto"/>
        <w:jc w:val="both"/>
      </w:pPr>
    </w:p>
    <w:p w:rsidR="00C8536B" w:rsidRPr="00C8536B" w:rsidRDefault="00C8536B" w:rsidP="00C8536B">
      <w:pPr>
        <w:pStyle w:val="NormalWeb"/>
        <w:shd w:val="clear" w:color="auto" w:fill="FFFFFF"/>
        <w:spacing w:before="120" w:after="120" w:line="360" w:lineRule="auto"/>
        <w:jc w:val="both"/>
      </w:pPr>
      <w:r w:rsidRPr="00C8536B">
        <w:t>Un inversionista con éxito, no es solo aquella persona que cuenta con dinero excedente en relación con su consumo, sino es aquel que sabe cómo obtener la información necesaria de inversión y que, además, esta consiente que debe o tiene que tener un plan para invertir. Sin embargo, antes de invertir es necesario preguntarse entre otras cosas, lo siguiente:</w:t>
      </w:r>
    </w:p>
    <w:p w:rsidR="00C8536B" w:rsidRPr="00C8536B" w:rsidRDefault="00C8536B" w:rsidP="00C8536B">
      <w:pPr>
        <w:pStyle w:val="NormalWeb"/>
        <w:shd w:val="clear" w:color="auto" w:fill="FFFFFF"/>
        <w:spacing w:before="120" w:after="120" w:line="360" w:lineRule="auto"/>
        <w:jc w:val="both"/>
      </w:pPr>
      <w:r w:rsidRPr="00C8536B">
        <w:rPr>
          <w:bCs/>
          <w:iCs/>
        </w:rPr>
        <w:t>¿Cuáles son los objetivos de la Economía?</w:t>
      </w:r>
    </w:p>
    <w:p w:rsidR="00C8536B" w:rsidRPr="00C8536B" w:rsidRDefault="00C8536B" w:rsidP="00C8536B">
      <w:pPr>
        <w:pStyle w:val="NormalWeb"/>
        <w:shd w:val="clear" w:color="auto" w:fill="FFFFFF"/>
        <w:spacing w:before="120" w:after="120" w:line="360" w:lineRule="auto"/>
        <w:jc w:val="both"/>
      </w:pPr>
      <w:r w:rsidRPr="00C8536B">
        <w:rPr>
          <w:bCs/>
          <w:iCs/>
        </w:rPr>
        <w:t>¿Cómo se encuentran los mercados de dinero y de capitales y cuál es su futuro?</w:t>
      </w:r>
    </w:p>
    <w:p w:rsidR="00C8536B" w:rsidRPr="00C8536B" w:rsidRDefault="00C8536B" w:rsidP="00C8536B">
      <w:pPr>
        <w:pStyle w:val="NormalWeb"/>
        <w:shd w:val="clear" w:color="auto" w:fill="FFFFFF"/>
        <w:spacing w:before="120" w:after="120" w:line="360" w:lineRule="auto"/>
        <w:jc w:val="both"/>
      </w:pPr>
      <w:r w:rsidRPr="00C8536B">
        <w:rPr>
          <w:bCs/>
          <w:iCs/>
        </w:rPr>
        <w:t>¿Comprar acciones de esta compañía es conveniente o no?</w:t>
      </w:r>
    </w:p>
    <w:p w:rsidR="00C8536B" w:rsidRPr="00C8536B" w:rsidRDefault="00C8536B" w:rsidP="00C8536B">
      <w:pPr>
        <w:pStyle w:val="NormalWeb"/>
        <w:shd w:val="clear" w:color="auto" w:fill="FFFFFF"/>
        <w:spacing w:before="120" w:after="120" w:line="360" w:lineRule="auto"/>
        <w:jc w:val="both"/>
      </w:pPr>
      <w:r w:rsidRPr="00C8536B">
        <w:rPr>
          <w:bCs/>
          <w:iCs/>
        </w:rPr>
        <w:t>¿Es momento de iniciar un negocio?</w:t>
      </w:r>
    </w:p>
    <w:p w:rsidR="00E417A6" w:rsidRDefault="00E417A6" w:rsidP="00C8536B">
      <w:pPr>
        <w:pStyle w:val="NormalWeb"/>
        <w:shd w:val="clear" w:color="auto" w:fill="FFFFFF"/>
        <w:spacing w:line="360" w:lineRule="auto"/>
        <w:jc w:val="both"/>
      </w:pPr>
    </w:p>
    <w:p w:rsidR="00800C24" w:rsidRPr="00C8536B" w:rsidRDefault="00800C24" w:rsidP="00C8536B">
      <w:pPr>
        <w:pStyle w:val="NormalWeb"/>
        <w:shd w:val="clear" w:color="auto" w:fill="FFFFFF"/>
        <w:spacing w:line="360" w:lineRule="auto"/>
        <w:jc w:val="both"/>
      </w:pPr>
    </w:p>
    <w:p w:rsidR="00F13648" w:rsidRPr="00E417A6" w:rsidRDefault="00923E84" w:rsidP="00C8536B">
      <w:pPr>
        <w:pStyle w:val="Prrafodelista"/>
        <w:numPr>
          <w:ilvl w:val="0"/>
          <w:numId w:val="2"/>
        </w:numPr>
        <w:spacing w:line="360" w:lineRule="auto"/>
        <w:jc w:val="both"/>
        <w:rPr>
          <w:rFonts w:ascii="Times New Roman" w:hAnsi="Times New Roman" w:cs="Times New Roman"/>
        </w:rPr>
      </w:pPr>
      <w:r w:rsidRPr="00E417A6">
        <w:rPr>
          <w:rFonts w:ascii="Times New Roman" w:hAnsi="Times New Roman" w:cs="Times New Roman"/>
          <w:color w:val="000000"/>
        </w:rPr>
        <w:lastRenderedPageBreak/>
        <w:t>CONTENIDOS EMPIRICOS</w:t>
      </w:r>
    </w:p>
    <w:p w:rsidR="00C8536B" w:rsidRPr="00C8536B" w:rsidRDefault="00C8536B" w:rsidP="00C8536B">
      <w:pPr>
        <w:pStyle w:val="NormalWeb"/>
        <w:shd w:val="clear" w:color="auto" w:fill="FFFFFF"/>
        <w:spacing w:before="120" w:after="120" w:line="360" w:lineRule="auto"/>
        <w:jc w:val="both"/>
      </w:pPr>
      <w:r w:rsidRPr="00C8536B">
        <w:t>Las finanzas han tomado cada vez más un enfoque estratégico d</w:t>
      </w:r>
      <w:r>
        <w:t xml:space="preserve">ebido a que </w:t>
      </w:r>
      <w:r w:rsidRPr="00C8536B">
        <w:t>se enfrentan a la situación de cómo crear valor dentro de un ambiente empresarial con incertidumbre.</w:t>
      </w:r>
    </w:p>
    <w:p w:rsidR="00C8536B" w:rsidRDefault="00C8536B" w:rsidP="00C8536B">
      <w:pPr>
        <w:pStyle w:val="NormalWeb"/>
        <w:shd w:val="clear" w:color="auto" w:fill="FFFFFF"/>
        <w:spacing w:before="120" w:after="120" w:line="360" w:lineRule="auto"/>
        <w:jc w:val="both"/>
      </w:pPr>
      <w:r w:rsidRPr="00C8536B">
        <w:t>La aplicación oportuna y correcta de los recursos, el lograr o intentar un equilibrio entre las diversas peticiones de los accionistas, las implicaciones de la información y señalamiento financiero oportuno, el proceso de globalización financiera, los cambios en los</w:t>
      </w:r>
      <w:r>
        <w:t xml:space="preserve"> aspectos legales</w:t>
      </w:r>
      <w:r w:rsidRPr="00C8536B">
        <w:t>, así como otras consideraciones abarcan el amplio campo de la toma de decisiones en la administración financiera.</w:t>
      </w:r>
    </w:p>
    <w:p w:rsidR="00800C24" w:rsidRP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r w:rsidRPr="00800C24">
        <w:rPr>
          <w:rFonts w:ascii="Times New Roman" w:hAnsi="Times New Roman" w:cs="Times New Roman"/>
          <w:sz w:val="24"/>
          <w:szCs w:val="24"/>
          <w:lang w:val="es-ES"/>
        </w:rPr>
        <w:t>Se concibe como la capacidad que tiene las empresas para sobrevivir, crecer y desarrollarse, siendo protagonistas en el proceso desarrollo económico, por tanto el currículo debe propender por el continúo análisis individual y sectorial de estas empresas, con el objeto de realizar diagnósticos que detecten sus fortalezas, debilidades, oportunidades y amenazas de tal forma que se puedan proponer alternativas de solución y mejoramiento continuos. A su vez es necesario tener en cuenta los estándares de calidad en programas profesionales de pregrado en Administración, cuyo ejercicio se fundamenta en el estudio de las necesidades de las organizaciones, la cultura corporativa, el clima organizacional, y los procesos</w:t>
      </w: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roofErr w:type="gramStart"/>
      <w:r w:rsidRPr="00800C24">
        <w:rPr>
          <w:rFonts w:ascii="Times New Roman" w:hAnsi="Times New Roman" w:cs="Times New Roman"/>
          <w:sz w:val="24"/>
          <w:szCs w:val="24"/>
          <w:lang w:val="es-ES"/>
        </w:rPr>
        <w:t>de</w:t>
      </w:r>
      <w:proofErr w:type="gramEnd"/>
      <w:r w:rsidRPr="00800C24">
        <w:rPr>
          <w:rFonts w:ascii="Times New Roman" w:hAnsi="Times New Roman" w:cs="Times New Roman"/>
          <w:sz w:val="24"/>
          <w:szCs w:val="24"/>
          <w:lang w:val="es-ES"/>
        </w:rPr>
        <w:t xml:space="preserve"> cambio para la toma de decisiones eficientes en el ámbito técnico, humano, de mercadeo, de estrategia, de estructura, de competitividad financiera que contribuya al desarrollo sostenible de las organizaciones.</w:t>
      </w: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800C24" w:rsidRPr="00800C24" w:rsidRDefault="00800C24" w:rsidP="00800C24">
      <w:pPr>
        <w:autoSpaceDE w:val="0"/>
        <w:autoSpaceDN w:val="0"/>
        <w:adjustRightInd w:val="0"/>
        <w:spacing w:after="0" w:line="360" w:lineRule="auto"/>
        <w:jc w:val="both"/>
        <w:rPr>
          <w:rFonts w:ascii="Times New Roman" w:hAnsi="Times New Roman" w:cs="Times New Roman"/>
          <w:sz w:val="24"/>
          <w:szCs w:val="24"/>
          <w:lang w:val="es-ES"/>
        </w:rPr>
      </w:pPr>
    </w:p>
    <w:p w:rsidR="00F13648" w:rsidRDefault="00C8536B" w:rsidP="00C8536B">
      <w:pPr>
        <w:pStyle w:val="Predeterminado"/>
        <w:spacing w:line="360" w:lineRule="auto"/>
        <w:jc w:val="both"/>
        <w:rPr>
          <w:rFonts w:ascii="Times New Roman" w:hAnsi="Times New Roman" w:cs="Times New Roman"/>
        </w:rPr>
      </w:pPr>
      <w:r>
        <w:rPr>
          <w:rFonts w:ascii="Times New Roman" w:hAnsi="Times New Roman" w:cs="Times New Roman"/>
        </w:rPr>
        <w:lastRenderedPageBreak/>
        <w:t>CONCLUSIONES:</w:t>
      </w:r>
    </w:p>
    <w:p w:rsidR="00800C24" w:rsidRPr="00800C24" w:rsidRDefault="00800C24" w:rsidP="00800C24">
      <w:pPr>
        <w:pStyle w:val="Prrafodelista"/>
        <w:numPr>
          <w:ilvl w:val="0"/>
          <w:numId w:val="9"/>
        </w:numPr>
        <w:autoSpaceDE w:val="0"/>
        <w:autoSpaceDN w:val="0"/>
        <w:adjustRightInd w:val="0"/>
        <w:spacing w:after="0" w:line="360" w:lineRule="auto"/>
        <w:jc w:val="both"/>
        <w:rPr>
          <w:rFonts w:ascii="Times New Roman" w:hAnsi="Times New Roman" w:cs="Times New Roman"/>
          <w:lang w:val="es-ES"/>
        </w:rPr>
      </w:pPr>
      <w:r w:rsidRPr="00800C24">
        <w:rPr>
          <w:rFonts w:ascii="Times New Roman" w:hAnsi="Times New Roman" w:cs="Times New Roman"/>
          <w:lang w:val="es-ES"/>
        </w:rPr>
        <w:t>El grupo está ubicado en el área de las finanzas empresariales, relacionada con administración y gestión aplicada al ámbito empresarial promoviendo la integración de la universidad en la solución de los problemas de su entorno a través del currículo de sus programas.</w:t>
      </w:r>
    </w:p>
    <w:p w:rsidR="00F13648" w:rsidRDefault="00800C24" w:rsidP="00800C24">
      <w:pPr>
        <w:pStyle w:val="Prrafodelista"/>
        <w:numPr>
          <w:ilvl w:val="0"/>
          <w:numId w:val="9"/>
        </w:numPr>
        <w:autoSpaceDE w:val="0"/>
        <w:autoSpaceDN w:val="0"/>
        <w:adjustRightInd w:val="0"/>
        <w:spacing w:after="0" w:line="360" w:lineRule="auto"/>
        <w:jc w:val="both"/>
        <w:rPr>
          <w:rFonts w:ascii="Times New Roman" w:hAnsi="Times New Roman" w:cs="Times New Roman"/>
          <w:lang w:val="es-ES"/>
        </w:rPr>
      </w:pPr>
      <w:r w:rsidRPr="00800C24">
        <w:rPr>
          <w:rFonts w:ascii="Times New Roman" w:hAnsi="Times New Roman" w:cs="Times New Roman"/>
          <w:lang w:val="es-ES"/>
        </w:rPr>
        <w:t>Por esto es indispensable fomentar un estilo de educación que forme personas en líderes, profesionales con perfiles que le permita reconocer su carácter social, que a través de su gestión se movilicen los recursos existentes en forma dinámica y efectiva y así generar calidad de vida gracias a generación de empleos, radicar la productividad, lograr mejores ingresos, actualización tecnológica e innovación, todo esto a través del mejoramiento de las empresas existentes y la creación de nuevas.</w:t>
      </w:r>
    </w:p>
    <w:p w:rsidR="00800C24" w:rsidRPr="00800C24" w:rsidRDefault="00800C24" w:rsidP="00800C24">
      <w:pPr>
        <w:pStyle w:val="Prrafodelista"/>
        <w:autoSpaceDE w:val="0"/>
        <w:autoSpaceDN w:val="0"/>
        <w:adjustRightInd w:val="0"/>
        <w:spacing w:after="0" w:line="360" w:lineRule="auto"/>
        <w:jc w:val="both"/>
        <w:rPr>
          <w:rFonts w:ascii="Times New Roman" w:hAnsi="Times New Roman" w:cs="Times New Roman"/>
          <w:lang w:val="es-ES"/>
        </w:rPr>
      </w:pPr>
    </w:p>
    <w:p w:rsidR="00F13648" w:rsidRDefault="00C8536B" w:rsidP="00C8536B">
      <w:pPr>
        <w:pStyle w:val="Predeterminado"/>
        <w:spacing w:line="360" w:lineRule="auto"/>
        <w:jc w:val="both"/>
        <w:rPr>
          <w:rFonts w:ascii="Times New Roman" w:hAnsi="Times New Roman" w:cs="Times New Roman"/>
        </w:rPr>
      </w:pPr>
      <w:r>
        <w:rPr>
          <w:rFonts w:ascii="Times New Roman" w:hAnsi="Times New Roman" w:cs="Times New Roman"/>
        </w:rPr>
        <w:t>RECOMENDACIONES:</w:t>
      </w:r>
    </w:p>
    <w:p w:rsidR="00C8536B" w:rsidRDefault="00800C24" w:rsidP="00800C24">
      <w:pPr>
        <w:pStyle w:val="Predeterminado"/>
        <w:numPr>
          <w:ilvl w:val="0"/>
          <w:numId w:val="10"/>
        </w:numPr>
        <w:spacing w:line="360" w:lineRule="auto"/>
        <w:jc w:val="both"/>
        <w:rPr>
          <w:rFonts w:ascii="Times New Roman" w:hAnsi="Times New Roman" w:cs="Times New Roman"/>
        </w:rPr>
      </w:pPr>
      <w:r w:rsidRPr="00800C24">
        <w:rPr>
          <w:rFonts w:ascii="Times New Roman" w:hAnsi="Times New Roman" w:cs="Times New Roman"/>
        </w:rPr>
        <w:t xml:space="preserve">Las </w:t>
      </w:r>
      <w:r w:rsidRPr="00800C24">
        <w:rPr>
          <w:rStyle w:val="Textoennegrita"/>
          <w:rFonts w:ascii="Times New Roman" w:hAnsi="Times New Roman" w:cs="Times New Roman"/>
        </w:rPr>
        <w:t>finanzas</w:t>
      </w:r>
      <w:r w:rsidRPr="00800C24">
        <w:rPr>
          <w:rFonts w:ascii="Times New Roman" w:hAnsi="Times New Roman" w:cs="Times New Roman"/>
        </w:rPr>
        <w:t xml:space="preserve"> son parte fundamental de la vida de todo negocio. Por ello, deben ser bien llevadas y dirigidas. Hay que saber cuándo mover el dinero</w:t>
      </w:r>
      <w:r>
        <w:rPr>
          <w:rFonts w:ascii="Times New Roman" w:hAnsi="Times New Roman" w:cs="Times New Roman"/>
        </w:rPr>
        <w:t xml:space="preserve">. </w:t>
      </w:r>
      <w:r w:rsidRPr="00800C24">
        <w:rPr>
          <w:rStyle w:val="Textoennegrita"/>
          <w:rFonts w:ascii="Times New Roman" w:hAnsi="Times New Roman" w:cs="Times New Roman"/>
        </w:rPr>
        <w:t xml:space="preserve">Invierte con cuidado: </w:t>
      </w:r>
      <w:r w:rsidRPr="00800C24">
        <w:rPr>
          <w:rFonts w:ascii="Times New Roman" w:hAnsi="Times New Roman" w:cs="Times New Roman"/>
        </w:rPr>
        <w:t>Al principio, todo negocio debe ser tratado con sumo cuidado. Las inversiones deben darse de manera paulatina y no exagerada.</w:t>
      </w:r>
    </w:p>
    <w:p w:rsidR="00800C24" w:rsidRPr="00800C24" w:rsidRDefault="00800C24" w:rsidP="00800C24">
      <w:pPr>
        <w:pStyle w:val="Predeterminado"/>
        <w:numPr>
          <w:ilvl w:val="0"/>
          <w:numId w:val="10"/>
        </w:numPr>
        <w:spacing w:line="360" w:lineRule="auto"/>
        <w:jc w:val="both"/>
        <w:rPr>
          <w:rFonts w:ascii="Times New Roman" w:hAnsi="Times New Roman" w:cs="Times New Roman"/>
        </w:rPr>
      </w:pPr>
      <w:r w:rsidRPr="00800C24">
        <w:rPr>
          <w:rFonts w:ascii="Times New Roman" w:hAnsi="Times New Roman" w:cs="Times New Roman"/>
        </w:rPr>
        <w:t>Desarrollo Empresarial Proceso por medio del cual el empresario y su personal adquieren o fortalecen habilidades y destrezas, que favorecen el manejo eficiente y eficaz de los recursos de su empresa, la innovación de productos y procesos, de tal manera, que coadyuve al crecimiento sostenible de la empresa.</w:t>
      </w:r>
    </w:p>
    <w:p w:rsidR="00C8536B" w:rsidRDefault="00C8536B" w:rsidP="00C8536B">
      <w:pPr>
        <w:pStyle w:val="Predeterminado"/>
        <w:spacing w:line="360" w:lineRule="auto"/>
        <w:jc w:val="both"/>
        <w:rPr>
          <w:rFonts w:ascii="Times New Roman" w:hAnsi="Times New Roman" w:cs="Times New Roman"/>
        </w:rPr>
      </w:pPr>
    </w:p>
    <w:sdt>
      <w:sdtPr>
        <w:rPr>
          <w:rFonts w:asciiTheme="minorHAnsi" w:eastAsiaTheme="minorEastAsia" w:hAnsiTheme="minorHAnsi" w:cstheme="minorBidi"/>
          <w:b w:val="0"/>
          <w:bCs w:val="0"/>
          <w:color w:val="auto"/>
          <w:sz w:val="22"/>
          <w:szCs w:val="22"/>
          <w:lang w:val="es-ES"/>
        </w:rPr>
        <w:id w:val="24529740"/>
        <w:docPartObj>
          <w:docPartGallery w:val="Bibliographies"/>
          <w:docPartUnique/>
        </w:docPartObj>
      </w:sdtPr>
      <w:sdtEndPr>
        <w:rPr>
          <w:lang w:val="es-EC"/>
        </w:rPr>
      </w:sdtEndPr>
      <w:sdtContent>
        <w:p w:rsidR="00800C24" w:rsidRDefault="00800C24" w:rsidP="00800C24">
          <w:pPr>
            <w:pStyle w:val="Ttulo1"/>
          </w:pPr>
          <w:r>
            <w:rPr>
              <w:lang w:val="es-ES"/>
            </w:rPr>
            <w:t>Bibliografía</w:t>
          </w:r>
        </w:p>
        <w:sdt>
          <w:sdtPr>
            <w:id w:val="111145805"/>
            <w:bibliography/>
          </w:sdtPr>
          <w:sdtContent>
            <w:p w:rsidR="00800C24" w:rsidRDefault="00800C24" w:rsidP="00800C24">
              <w:pPr>
                <w:pStyle w:val="Bibliografa"/>
                <w:ind w:left="720" w:hanging="720"/>
                <w:rPr>
                  <w:noProof/>
                  <w:lang w:val="es-ES"/>
                </w:rPr>
              </w:pPr>
              <w:r w:rsidRPr="00332C9B">
                <w:fldChar w:fldCharType="begin"/>
              </w:r>
              <w:r>
                <w:instrText>BIBLIOGRAPHY</w:instrText>
              </w:r>
              <w:r w:rsidRPr="00332C9B">
                <w:fldChar w:fldCharType="separate"/>
              </w:r>
              <w:r>
                <w:rPr>
                  <w:noProof/>
                  <w:lang w:val="es-ES"/>
                </w:rPr>
                <w:t xml:space="preserve">Arturo, M. C. (2008). </w:t>
              </w:r>
              <w:r>
                <w:rPr>
                  <w:i/>
                  <w:iCs/>
                  <w:noProof/>
                  <w:lang w:val="es-ES"/>
                </w:rPr>
                <w:t>Principios de Finanzas.</w:t>
              </w:r>
              <w:r>
                <w:rPr>
                  <w:noProof/>
                  <w:lang w:val="es-ES"/>
                </w:rPr>
                <w:t xml:space="preserve"> Mexico.</w:t>
              </w:r>
            </w:p>
            <w:p w:rsidR="00800C24" w:rsidRDefault="00800C24" w:rsidP="00800C24">
              <w:pPr>
                <w:pStyle w:val="Bibliografa"/>
                <w:ind w:left="720" w:hanging="720"/>
                <w:rPr>
                  <w:noProof/>
                  <w:lang w:val="es-ES"/>
                </w:rPr>
              </w:pPr>
              <w:r>
                <w:rPr>
                  <w:noProof/>
                  <w:lang w:val="es-ES"/>
                </w:rPr>
                <w:t xml:space="preserve">Brealey, M. A. (2007). </w:t>
              </w:r>
              <w:r>
                <w:rPr>
                  <w:i/>
                  <w:iCs/>
                  <w:noProof/>
                  <w:lang w:val="es-ES"/>
                </w:rPr>
                <w:t>Principios de Finanzas.</w:t>
              </w:r>
              <w:r>
                <w:rPr>
                  <w:noProof/>
                  <w:lang w:val="es-ES"/>
                </w:rPr>
                <w:t xml:space="preserve"> Octava.</w:t>
              </w:r>
            </w:p>
            <w:p w:rsidR="00800C24" w:rsidRDefault="00800C24" w:rsidP="00800C24">
              <w:pPr>
                <w:pStyle w:val="Bibliografa"/>
                <w:ind w:left="720" w:hanging="720"/>
                <w:rPr>
                  <w:noProof/>
                  <w:lang w:val="es-ES"/>
                </w:rPr>
              </w:pPr>
              <w:r>
                <w:rPr>
                  <w:noProof/>
                  <w:lang w:val="es-ES"/>
                </w:rPr>
                <w:t xml:space="preserve">Ricardo, P. (2009). </w:t>
              </w:r>
              <w:r>
                <w:rPr>
                  <w:i/>
                  <w:iCs/>
                  <w:noProof/>
                  <w:lang w:val="es-ES"/>
                </w:rPr>
                <w:t>Decisiones Financieras.</w:t>
              </w:r>
              <w:r>
                <w:rPr>
                  <w:noProof/>
                  <w:lang w:val="es-ES"/>
                </w:rPr>
                <w:t xml:space="preserve"> Sexta.</w:t>
              </w:r>
            </w:p>
            <w:p w:rsidR="00800C24" w:rsidRDefault="00800C24" w:rsidP="00800C24">
              <w:pPr>
                <w:jc w:val="center"/>
              </w:pPr>
              <w:r>
                <w:rPr>
                  <w:b/>
                  <w:bCs/>
                </w:rPr>
                <w:fldChar w:fldCharType="end"/>
              </w:r>
              <w:r w:rsidRPr="00286E88">
                <w:rPr>
                  <w:rFonts w:ascii="Times New Roman" w:hAnsi="Times New Roman" w:cs="Times New Roman"/>
                  <w:b/>
                  <w:sz w:val="72"/>
                  <w:szCs w:val="24"/>
                </w:rPr>
                <w:tab/>
              </w:r>
            </w:p>
          </w:sdtContent>
        </w:sdt>
      </w:sdtContent>
    </w:sdt>
    <w:p w:rsidR="00C8536B" w:rsidRPr="00E417A6" w:rsidRDefault="00C8536B" w:rsidP="00C8536B">
      <w:pPr>
        <w:pStyle w:val="Predeterminado"/>
        <w:spacing w:line="360" w:lineRule="auto"/>
        <w:jc w:val="both"/>
        <w:rPr>
          <w:rFonts w:ascii="Times New Roman" w:hAnsi="Times New Roman" w:cs="Times New Roman"/>
        </w:rPr>
      </w:pPr>
    </w:p>
    <w:sectPr w:rsidR="00C8536B" w:rsidRPr="00E417A6" w:rsidSect="00972348">
      <w:pgSz w:w="11906" w:h="16838"/>
      <w:pgMar w:top="1134" w:right="1134" w:bottom="1134" w:left="1134" w:header="0" w:footer="0" w:gutter="0"/>
      <w:cols w:space="720"/>
      <w:formProt w:val="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Liberation Serif">
    <w:altName w:val="MS Mincho"/>
    <w:charset w:val="80"/>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Liberation Sans">
    <w:altName w:val="Arial"/>
    <w:charset w:val="80"/>
    <w:family w:val="swiss"/>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A4298"/>
    <w:multiLevelType w:val="hybridMultilevel"/>
    <w:tmpl w:val="FBFEE0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88B4EF8"/>
    <w:multiLevelType w:val="multilevel"/>
    <w:tmpl w:val="87CC3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8B3484"/>
    <w:multiLevelType w:val="multilevel"/>
    <w:tmpl w:val="BD24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B22592"/>
    <w:multiLevelType w:val="multilevel"/>
    <w:tmpl w:val="FC1A3C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5CCE261B"/>
    <w:multiLevelType w:val="multilevel"/>
    <w:tmpl w:val="2384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8A2A66"/>
    <w:multiLevelType w:val="multilevel"/>
    <w:tmpl w:val="A6080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242F8A"/>
    <w:multiLevelType w:val="multilevel"/>
    <w:tmpl w:val="D8E6A9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nsid w:val="71260FEB"/>
    <w:multiLevelType w:val="multilevel"/>
    <w:tmpl w:val="B9D6C25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732C345D"/>
    <w:multiLevelType w:val="multilevel"/>
    <w:tmpl w:val="37923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760FA9"/>
    <w:multiLevelType w:val="hybridMultilevel"/>
    <w:tmpl w:val="CFFCA2B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8"/>
    <w:lvlOverride w:ilvl="0">
      <w:startOverride w:val="1"/>
    </w:lvlOverride>
  </w:num>
  <w:num w:numId="5">
    <w:abstractNumId w:val="4"/>
    <w:lvlOverride w:ilvl="0">
      <w:startOverride w:val="2"/>
    </w:lvlOverride>
  </w:num>
  <w:num w:numId="6">
    <w:abstractNumId w:val="2"/>
    <w:lvlOverride w:ilvl="0">
      <w:startOverride w:val="3"/>
    </w:lvlOverride>
  </w:num>
  <w:num w:numId="7">
    <w:abstractNumId w:val="5"/>
    <w:lvlOverride w:ilvl="0">
      <w:startOverride w:val="4"/>
    </w:lvlOverride>
  </w:num>
  <w:num w:numId="8">
    <w:abstractNumId w:val="1"/>
    <w:lvlOverride w:ilvl="0">
      <w:startOverride w:val="5"/>
    </w:lvlOverride>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13648"/>
    <w:rsid w:val="000417C0"/>
    <w:rsid w:val="00800C24"/>
    <w:rsid w:val="00923E84"/>
    <w:rsid w:val="00972348"/>
    <w:rsid w:val="00C8536B"/>
    <w:rsid w:val="00E417A6"/>
    <w:rsid w:val="00F13648"/>
  </w:rsids>
  <m:mathPr>
    <m:mathFont m:val="Cambria Math"/>
    <m:brkBin m:val="before"/>
    <m:brkBinSub m:val="--"/>
    <m:smallFrac/>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348"/>
  </w:style>
  <w:style w:type="paragraph" w:styleId="Ttulo1">
    <w:name w:val="heading 1"/>
    <w:basedOn w:val="Normal"/>
    <w:next w:val="Normal"/>
    <w:link w:val="Ttulo1Car"/>
    <w:uiPriority w:val="9"/>
    <w:qFormat/>
    <w:rsid w:val="00800C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rsid w:val="00972348"/>
    <w:pPr>
      <w:widowControl w:val="0"/>
      <w:tabs>
        <w:tab w:val="left" w:pos="709"/>
      </w:tabs>
      <w:suppressAutoHyphens/>
    </w:pPr>
    <w:rPr>
      <w:rFonts w:ascii="Liberation Serif" w:eastAsia="WenQuanYi Micro Hei" w:hAnsi="Liberation Serif" w:cs="Lohit Hindi"/>
      <w:sz w:val="24"/>
      <w:szCs w:val="24"/>
      <w:lang w:eastAsia="zh-CN" w:bidi="hi-IN"/>
    </w:rPr>
  </w:style>
  <w:style w:type="character" w:customStyle="1" w:styleId="ListLabel2">
    <w:name w:val="ListLabel 2"/>
    <w:rsid w:val="00972348"/>
    <w:rPr>
      <w:lang w:val="es-ES"/>
    </w:rPr>
  </w:style>
  <w:style w:type="character" w:customStyle="1" w:styleId="ListLabel3">
    <w:name w:val="ListLabel 3"/>
    <w:rsid w:val="00972348"/>
    <w:rPr>
      <w:rFonts w:cs="Courier New"/>
    </w:rPr>
  </w:style>
  <w:style w:type="character" w:customStyle="1" w:styleId="Vietas">
    <w:name w:val="Viñetas"/>
    <w:rsid w:val="00972348"/>
    <w:rPr>
      <w:rFonts w:ascii="OpenSymbol" w:eastAsia="OpenSymbol" w:hAnsi="OpenSymbol" w:cs="OpenSymbol"/>
    </w:rPr>
  </w:style>
  <w:style w:type="paragraph" w:styleId="Encabezado">
    <w:name w:val="header"/>
    <w:basedOn w:val="Predeterminado"/>
    <w:next w:val="Cuerpodetexto"/>
    <w:rsid w:val="00972348"/>
    <w:pPr>
      <w:keepNext/>
      <w:spacing w:before="240" w:after="120"/>
    </w:pPr>
    <w:rPr>
      <w:rFonts w:ascii="Liberation Sans" w:hAnsi="Liberation Sans"/>
      <w:sz w:val="28"/>
      <w:szCs w:val="28"/>
    </w:rPr>
  </w:style>
  <w:style w:type="paragraph" w:customStyle="1" w:styleId="Cuerpodetexto">
    <w:name w:val="Cuerpo de texto"/>
    <w:basedOn w:val="Predeterminado"/>
    <w:rsid w:val="00972348"/>
    <w:pPr>
      <w:spacing w:after="120"/>
    </w:pPr>
  </w:style>
  <w:style w:type="paragraph" w:styleId="Lista">
    <w:name w:val="List"/>
    <w:basedOn w:val="Cuerpodetexto"/>
    <w:rsid w:val="00972348"/>
  </w:style>
  <w:style w:type="paragraph" w:customStyle="1" w:styleId="Etiqueta">
    <w:name w:val="Etiqueta"/>
    <w:basedOn w:val="Predeterminado"/>
    <w:rsid w:val="00972348"/>
    <w:pPr>
      <w:suppressLineNumbers/>
      <w:spacing w:before="120" w:after="120"/>
    </w:pPr>
    <w:rPr>
      <w:i/>
      <w:iCs/>
    </w:rPr>
  </w:style>
  <w:style w:type="paragraph" w:customStyle="1" w:styleId="ndice">
    <w:name w:val="Índice"/>
    <w:basedOn w:val="Predeterminado"/>
    <w:rsid w:val="00972348"/>
    <w:pPr>
      <w:suppressLineNumbers/>
    </w:pPr>
  </w:style>
  <w:style w:type="paragraph" w:styleId="Prrafodelista">
    <w:name w:val="List Paragraph"/>
    <w:basedOn w:val="Predeterminado"/>
    <w:rsid w:val="00972348"/>
    <w:pPr>
      <w:ind w:left="720"/>
    </w:pPr>
  </w:style>
  <w:style w:type="paragraph" w:styleId="NormalWeb">
    <w:name w:val="Normal (Web)"/>
    <w:basedOn w:val="Predeterminado"/>
    <w:uiPriority w:val="99"/>
    <w:rsid w:val="00972348"/>
    <w:pPr>
      <w:spacing w:before="28" w:after="28" w:line="100" w:lineRule="atLeast"/>
    </w:pPr>
    <w:rPr>
      <w:rFonts w:ascii="Times New Roman" w:eastAsia="Times New Roman" w:hAnsi="Times New Roman" w:cs="Times New Roman"/>
      <w:lang w:eastAsia="es-ES"/>
    </w:rPr>
  </w:style>
  <w:style w:type="paragraph" w:styleId="Textodeglobo">
    <w:name w:val="Balloon Text"/>
    <w:basedOn w:val="Normal"/>
    <w:link w:val="TextodegloboCar"/>
    <w:uiPriority w:val="99"/>
    <w:semiHidden/>
    <w:unhideWhenUsed/>
    <w:rsid w:val="00E417A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417A6"/>
    <w:rPr>
      <w:rFonts w:ascii="Tahoma" w:hAnsi="Tahoma" w:cs="Tahoma"/>
      <w:sz w:val="16"/>
      <w:szCs w:val="16"/>
    </w:rPr>
  </w:style>
  <w:style w:type="character" w:customStyle="1" w:styleId="apple-converted-space">
    <w:name w:val="apple-converted-space"/>
    <w:basedOn w:val="Fuentedeprrafopredeter"/>
    <w:rsid w:val="00E417A6"/>
  </w:style>
  <w:style w:type="character" w:styleId="Textoennegrita">
    <w:name w:val="Strong"/>
    <w:basedOn w:val="Fuentedeprrafopredeter"/>
    <w:uiPriority w:val="22"/>
    <w:qFormat/>
    <w:rsid w:val="00800C24"/>
    <w:rPr>
      <w:b/>
      <w:bCs/>
    </w:rPr>
  </w:style>
  <w:style w:type="character" w:customStyle="1" w:styleId="Ttulo1Car">
    <w:name w:val="Título 1 Car"/>
    <w:basedOn w:val="Fuentedeprrafopredeter"/>
    <w:link w:val="Ttulo1"/>
    <w:uiPriority w:val="9"/>
    <w:rsid w:val="00800C24"/>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800C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pPr>
      <w:widowControl w:val="0"/>
      <w:tabs>
        <w:tab w:val="left" w:pos="709"/>
      </w:tabs>
      <w:suppressAutoHyphens/>
    </w:pPr>
    <w:rPr>
      <w:rFonts w:ascii="Liberation Serif" w:eastAsia="WenQuanYi Micro Hei" w:hAnsi="Liberation Serif" w:cs="Lohit Hindi"/>
      <w:sz w:val="24"/>
      <w:szCs w:val="24"/>
      <w:lang w:eastAsia="zh-CN" w:bidi="hi-IN"/>
    </w:rPr>
  </w:style>
  <w:style w:type="character" w:customStyle="1" w:styleId="ListLabel2">
    <w:name w:val="ListLabel 2"/>
    <w:rPr>
      <w:lang w:val="es-ES"/>
    </w:rPr>
  </w:style>
  <w:style w:type="character" w:customStyle="1" w:styleId="ListLabel3">
    <w:name w:val="ListLabel 3"/>
    <w:rPr>
      <w:rFonts w:cs="Courier New"/>
    </w:rPr>
  </w:style>
  <w:style w:type="character" w:customStyle="1" w:styleId="Vietas">
    <w:name w:val="Viñetas"/>
    <w:rPr>
      <w:rFonts w:ascii="OpenSymbol" w:eastAsia="OpenSymbol" w:hAnsi="OpenSymbol" w:cs="OpenSymbol"/>
    </w:rPr>
  </w:style>
  <w:style w:type="paragraph" w:styleId="Encabezado">
    <w:name w:val="header"/>
    <w:basedOn w:val="Predeterminado"/>
    <w:next w:val="Cuerpodetexto"/>
    <w:pPr>
      <w:keepNext/>
      <w:spacing w:before="240" w:after="120"/>
    </w:pPr>
    <w:rPr>
      <w:rFonts w:ascii="Liberation Sans" w:hAnsi="Liberation Sans"/>
      <w:sz w:val="28"/>
      <w:szCs w:val="28"/>
    </w:rPr>
  </w:style>
  <w:style w:type="paragraph" w:customStyle="1" w:styleId="Cuerpodetexto">
    <w:name w:val="Cuerpo de texto"/>
    <w:basedOn w:val="Predeterminado"/>
    <w:pPr>
      <w:spacing w:after="120"/>
    </w:pPr>
  </w:style>
  <w:style w:type="paragraph" w:styleId="Lista">
    <w:name w:val="List"/>
    <w:basedOn w:val="Cuerpodetexto"/>
  </w:style>
  <w:style w:type="paragraph" w:customStyle="1" w:styleId="Etiqueta">
    <w:name w:val="Etiqueta"/>
    <w:basedOn w:val="Predeterminado"/>
    <w:pPr>
      <w:suppressLineNumbers/>
      <w:spacing w:before="120" w:after="120"/>
    </w:pPr>
    <w:rPr>
      <w:i/>
      <w:iCs/>
    </w:rPr>
  </w:style>
  <w:style w:type="paragraph" w:customStyle="1" w:styleId="ndice">
    <w:name w:val="Índice"/>
    <w:basedOn w:val="Predeterminado"/>
    <w:pPr>
      <w:suppressLineNumbers/>
    </w:pPr>
  </w:style>
  <w:style w:type="paragraph" w:styleId="Prrafodelista">
    <w:name w:val="List Paragraph"/>
    <w:basedOn w:val="Predeterminado"/>
    <w:pPr>
      <w:ind w:left="720"/>
    </w:pPr>
  </w:style>
  <w:style w:type="paragraph" w:styleId="NormalWeb">
    <w:name w:val="Normal (Web)"/>
    <w:basedOn w:val="Predeterminado"/>
    <w:uiPriority w:val="99"/>
    <w:pPr>
      <w:spacing w:before="28" w:after="28" w:line="100" w:lineRule="atLeast"/>
    </w:pPr>
    <w:rPr>
      <w:rFonts w:ascii="Times New Roman" w:eastAsia="Times New Roman" w:hAnsi="Times New Roman" w:cs="Times New Roman"/>
      <w:lang w:eastAsia="es-ES"/>
    </w:rPr>
  </w:style>
  <w:style w:type="paragraph" w:styleId="Textodeglobo">
    <w:name w:val="Balloon Text"/>
    <w:basedOn w:val="Normal"/>
    <w:link w:val="TextodegloboCar"/>
    <w:uiPriority w:val="99"/>
    <w:semiHidden/>
    <w:unhideWhenUsed/>
    <w:rsid w:val="00E417A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417A6"/>
    <w:rPr>
      <w:rFonts w:ascii="Tahoma" w:hAnsi="Tahoma" w:cs="Tahoma"/>
      <w:sz w:val="16"/>
      <w:szCs w:val="16"/>
    </w:rPr>
  </w:style>
  <w:style w:type="character" w:customStyle="1" w:styleId="apple-converted-space">
    <w:name w:val="apple-converted-space"/>
    <w:basedOn w:val="Fuentedeprrafopredeter"/>
    <w:rsid w:val="00E417A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MOR08</b:Tag>
    <b:SourceType>Book</b:SourceType>
    <b:Guid>{2B2C6D0A-0A11-4737-A865-CA8953A5B188}</b:Guid>
    <b:Author>
      <b:Author>
        <b:NameList>
          <b:Person>
            <b:Last>Jose</b:Last>
            <b:First>MORALES</b:First>
            <b:Middle>Castro</b:Middle>
          </b:Person>
        </b:NameList>
      </b:Author>
    </b:Author>
    <b:Title>Principios de Finanzas</b:Title>
    <b:Year>2008</b:Year>
    <b:RefOrder>4</b:RefOrder>
  </b:Source>
  <b:Source>
    <b:Tag>MOR081</b:Tag>
    <b:SourceType>Book</b:SourceType>
    <b:Guid>{92BD9B41-943E-4601-8030-DE9702871679}</b:Guid>
    <b:Author>
      <b:Author>
        <b:NameList>
          <b:Person>
            <b:Last>Arturo</b:Last>
            <b:First>MORALES</b:First>
            <b:Middle>Castro</b:Middle>
          </b:Person>
        </b:NameList>
      </b:Author>
    </b:Author>
    <b:Title>Principios de Finanzas</b:Title>
    <b:Year>2008</b:Year>
    <b:City>Mexico</b:City>
    <b:RefOrder>1</b:RefOrder>
  </b:Source>
  <b:Source>
    <b:Tag>PAS09</b:Tag>
    <b:SourceType>Book</b:SourceType>
    <b:Guid>{337F95E3-2C3B-465F-88B8-CFD56EB524A6}</b:Guid>
    <b:Author>
      <b:Author>
        <b:NameList>
          <b:Person>
            <b:Last>Ricardo</b:Last>
            <b:First>PASCAL</b:First>
          </b:Person>
        </b:NameList>
      </b:Author>
    </b:Author>
    <b:Title>Decisiones Financieras</b:Title>
    <b:Year>2009</b:Year>
    <b:Publisher>Sexta</b:Publisher>
    <b:RefOrder>2</b:RefOrder>
  </b:Source>
  <b:Source>
    <b:Tag>OCH</b:Tag>
    <b:SourceType>Book</b:SourceType>
    <b:Guid>{8B5CF8DE-EFFE-4910-A3BE-0C0BAD389954}</b:Guid>
    <b:Author>
      <b:Author>
        <b:NameList>
          <b:Person>
            <b:Last>Guadalupe</b:Last>
            <b:First>OCHOA</b:First>
            <b:Middle>Setzer</b:Middle>
          </b:Person>
        </b:NameList>
      </b:Author>
    </b:Author>
    <b:Title>Administración Financiera</b:Title>
    <b:Year>2008</b:Year>
    <b:RefOrder>5</b:RefOrder>
  </b:Source>
  <b:Source>
    <b:Tag>MYE07</b:Tag>
    <b:SourceType>Book</b:SourceType>
    <b:Guid>{1E385BA8-535C-44D2-B523-6003252A9BA2}</b:Guid>
    <b:Author>
      <b:Author>
        <b:NameList>
          <b:Person>
            <b:Last>Brealey</b:Last>
            <b:First>MYERS</b:First>
            <b:Middle>Allen</b:Middle>
          </b:Person>
        </b:NameList>
      </b:Author>
    </b:Author>
    <b:Title>Principios de Finanzas</b:Title>
    <b:Year>2007</b:Year>
    <b:Publisher>Octava</b:Publisher>
    <b:RefOrder>3</b:RefOrder>
  </b:Source>
</b:Sources>
</file>

<file path=customXml/itemProps1.xml><?xml version="1.0" encoding="utf-8"?>
<ds:datastoreItem xmlns:ds="http://schemas.openxmlformats.org/officeDocument/2006/customXml" ds:itemID="{710275B3-172E-4B1C-81C9-4FEEA2605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1407</Words>
  <Characters>7741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family</dc:creator>
  <cp:lastModifiedBy>CLIENTE</cp:lastModifiedBy>
  <cp:revision>2</cp:revision>
  <dcterms:created xsi:type="dcterms:W3CDTF">2012-10-29T00:51:00Z</dcterms:created>
  <dcterms:modified xsi:type="dcterms:W3CDTF">2012-10-29T00:51:00Z</dcterms:modified>
</cp:coreProperties>
</file>